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A20A" w14:textId="5A2C61C1" w:rsidR="00C90F2D" w:rsidRDefault="0083228E">
      <w:pPr>
        <w:adjustRightInd w:val="0"/>
        <w:snapToGrid w:val="0"/>
        <w:spacing w:beforeLines="50" w:before="156" w:afterLines="80" w:after="249"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2021年学校校内群体活动开展情况</w:t>
      </w:r>
    </w:p>
    <w:p w14:paraId="6C7B4A19" w14:textId="77777777" w:rsidR="00C90F2D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进一步贯彻落实中共中央、国务院</w:t>
      </w:r>
      <w:r>
        <w:rPr>
          <w:sz w:val="28"/>
          <w:szCs w:val="28"/>
        </w:rPr>
        <w:t>7</w:t>
      </w:r>
      <w:r>
        <w:rPr>
          <w:sz w:val="28"/>
          <w:szCs w:val="28"/>
        </w:rPr>
        <w:t>号文件和教育部、国家体育总局、团中央开展</w:t>
      </w:r>
      <w:proofErr w:type="gramStart"/>
      <w:r>
        <w:rPr>
          <w:sz w:val="28"/>
          <w:szCs w:val="28"/>
        </w:rPr>
        <w:t>亿万学生</w:t>
      </w:r>
      <w:proofErr w:type="gramEnd"/>
      <w:r>
        <w:rPr>
          <w:sz w:val="28"/>
          <w:szCs w:val="28"/>
        </w:rPr>
        <w:t>阳光体育运动的通知精神，积极响应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每天锻炼一小时，健康工作五十年，幸福生活一辈子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口号，坚持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健康第一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思想为指导，广泛开展丰富多彩的校内群体活动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体育教育部本着课堂教学与课余体育相结合原则、进一步推行校级、院级和会级（单项体育协会）三层面、形式多样的课余体育活动，为营造健康、文明、有序的校园体育文化做出了努力。</w:t>
      </w:r>
    </w:p>
    <w:p w14:paraId="50D693A6" w14:textId="77777777" w:rsidR="00C90F2D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年组织三层面比赛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项，参与学生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11040</w:t>
      </w:r>
      <w:r>
        <w:rPr>
          <w:sz w:val="28"/>
          <w:szCs w:val="28"/>
        </w:rPr>
        <w:t>人次。</w:t>
      </w:r>
    </w:p>
    <w:p w14:paraId="52EB16CE" w14:textId="77777777" w:rsidR="00C90F2D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一是组织开展了篮球、羽毛球、</w:t>
      </w:r>
      <w:r>
        <w:rPr>
          <w:rFonts w:hint="eastAsia"/>
          <w:sz w:val="28"/>
          <w:szCs w:val="28"/>
        </w:rPr>
        <w:t>足球、</w:t>
      </w:r>
      <w:r>
        <w:rPr>
          <w:sz w:val="28"/>
          <w:szCs w:val="28"/>
        </w:rPr>
        <w:t>校田径运动会等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项校级体育比赛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参赛学生</w:t>
      </w:r>
      <w:r>
        <w:rPr>
          <w:rFonts w:hint="eastAsia"/>
          <w:sz w:val="28"/>
          <w:szCs w:val="28"/>
        </w:rPr>
        <w:t>3120</w:t>
      </w:r>
      <w:r>
        <w:rPr>
          <w:rFonts w:hint="eastAsia"/>
          <w:sz w:val="28"/>
          <w:szCs w:val="28"/>
        </w:rPr>
        <w:t>余人次</w:t>
      </w:r>
      <w:r>
        <w:rPr>
          <w:sz w:val="28"/>
          <w:szCs w:val="28"/>
        </w:rPr>
        <w:t>。</w:t>
      </w:r>
    </w:p>
    <w:p w14:paraId="1FD6ABF6" w14:textId="77777777" w:rsidR="00C90F2D" w:rsidRDefault="00000000">
      <w:pPr>
        <w:adjustRightInd w:val="0"/>
        <w:snapToGrid w:val="0"/>
        <w:spacing w:line="360" w:lineRule="auto"/>
        <w:ind w:firstLineChars="200" w:firstLine="560"/>
        <w:rPr>
          <w:rFonts w:eastAsia="仿宋"/>
          <w:sz w:val="28"/>
          <w:szCs w:val="28"/>
          <w:highlight w:val="red"/>
        </w:rPr>
      </w:pPr>
      <w:r>
        <w:rPr>
          <w:sz w:val="28"/>
          <w:szCs w:val="28"/>
        </w:rPr>
        <w:t>二是充分发挥学生单项体育协会开展阳光体育运动的作用。增加了学生单项体育协会数量、扩大了规模、进一步规范了管理，协会数达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个，同比增长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协会成员超过</w:t>
      </w:r>
      <w:r>
        <w:rPr>
          <w:sz w:val="28"/>
          <w:szCs w:val="28"/>
        </w:rPr>
        <w:t>4000</w:t>
      </w:r>
      <w:r>
        <w:rPr>
          <w:sz w:val="28"/>
          <w:szCs w:val="28"/>
        </w:rPr>
        <w:t>人。各单项协会根据项目特点制定学期计划，组织理论学习、技能训练和比赛活动，积极组织举办校级篮球、</w:t>
      </w:r>
      <w:r>
        <w:rPr>
          <w:rFonts w:hint="eastAsia"/>
          <w:sz w:val="28"/>
          <w:szCs w:val="28"/>
        </w:rPr>
        <w:t>排球、</w:t>
      </w:r>
      <w:r>
        <w:rPr>
          <w:sz w:val="28"/>
          <w:szCs w:val="28"/>
        </w:rPr>
        <w:t>田径运动会等各项比赛真正做到了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自主运动、全面发展、锻炼自我、超越自我</w:t>
      </w:r>
      <w:r>
        <w:rPr>
          <w:rFonts w:hint="eastAsia"/>
          <w:sz w:val="28"/>
          <w:szCs w:val="28"/>
        </w:rPr>
        <w:t>”。</w:t>
      </w:r>
      <w:r>
        <w:rPr>
          <w:sz w:val="28"/>
          <w:szCs w:val="28"/>
        </w:rPr>
        <w:t>今年单项体育协会共举办</w:t>
      </w:r>
      <w:r>
        <w:rPr>
          <w:rFonts w:hint="eastAsia"/>
          <w:sz w:val="28"/>
          <w:szCs w:val="28"/>
        </w:rPr>
        <w:t>乒乓球、排球、健康百米跑、体育文化节等</w:t>
      </w:r>
      <w:r>
        <w:rPr>
          <w:sz w:val="28"/>
          <w:szCs w:val="28"/>
        </w:rPr>
        <w:t>各类比赛和活动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项，累计学生参与人数</w:t>
      </w:r>
      <w:r>
        <w:rPr>
          <w:rFonts w:hint="eastAsia"/>
          <w:sz w:val="28"/>
          <w:szCs w:val="28"/>
        </w:rPr>
        <w:t>达</w:t>
      </w:r>
      <w:r>
        <w:rPr>
          <w:rFonts w:hint="eastAsia"/>
          <w:sz w:val="28"/>
          <w:szCs w:val="28"/>
        </w:rPr>
        <w:t>7600</w:t>
      </w:r>
      <w:r>
        <w:rPr>
          <w:rFonts w:hint="eastAsia"/>
          <w:sz w:val="28"/>
          <w:szCs w:val="28"/>
        </w:rPr>
        <w:t>余人</w:t>
      </w:r>
      <w:r>
        <w:rPr>
          <w:sz w:val="28"/>
          <w:szCs w:val="28"/>
        </w:rPr>
        <w:t>。</w:t>
      </w:r>
    </w:p>
    <w:p w14:paraId="098FCF04" w14:textId="77777777" w:rsidR="00C90F2D" w:rsidRDefault="0000000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三是充分发挥各二级学院在课余体育活动中的作用。今年，二级学院举办了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项各具特色的体育比赛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参赛学生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320</w:t>
      </w:r>
      <w:r>
        <w:rPr>
          <w:sz w:val="28"/>
          <w:szCs w:val="28"/>
        </w:rPr>
        <w:t>人次。</w:t>
      </w:r>
    </w:p>
    <w:sectPr w:rsidR="00C9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4FDF" w14:textId="77777777" w:rsidR="009B5F86" w:rsidRDefault="009B5F86" w:rsidP="00EE437D">
      <w:r>
        <w:separator/>
      </w:r>
    </w:p>
  </w:endnote>
  <w:endnote w:type="continuationSeparator" w:id="0">
    <w:p w14:paraId="23C50C4D" w14:textId="77777777" w:rsidR="009B5F86" w:rsidRDefault="009B5F86" w:rsidP="00E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D233" w14:textId="77777777" w:rsidR="009B5F86" w:rsidRDefault="009B5F86" w:rsidP="00EE437D">
      <w:r>
        <w:separator/>
      </w:r>
    </w:p>
  </w:footnote>
  <w:footnote w:type="continuationSeparator" w:id="0">
    <w:p w14:paraId="16339625" w14:textId="77777777" w:rsidR="009B5F86" w:rsidRDefault="009B5F86" w:rsidP="00EE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C34794A"/>
    <w:rsid w:val="0083228E"/>
    <w:rsid w:val="009B5F86"/>
    <w:rsid w:val="00C90F2D"/>
    <w:rsid w:val="00EE437D"/>
    <w:rsid w:val="08370CCB"/>
    <w:rsid w:val="34786D6B"/>
    <w:rsid w:val="3C3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C27FD"/>
  <w15:docId w15:val="{AEE9A5BF-45B8-4395-8ABC-7EAD6C27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437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E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43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胡晶</dc:creator>
  <cp:lastModifiedBy>admin</cp:lastModifiedBy>
  <cp:revision>3</cp:revision>
  <dcterms:created xsi:type="dcterms:W3CDTF">2022-08-05T03:18:00Z</dcterms:created>
  <dcterms:modified xsi:type="dcterms:W3CDTF">2022-08-11T02:24:00Z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37FE5F9E78DE45B5B728788568CA26F6</vt:lpwstr>
  </property>
</Properties>
</file>